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DE535D" w:rsidRDefault="001454DE" w:rsidP="005B57B3">
      <w:pPr>
        <w:spacing w:after="0" w:line="240" w:lineRule="auto"/>
        <w:ind w:left="-142"/>
        <w:rPr>
          <w:lang w:eastAsia="ru-RU"/>
        </w:rPr>
      </w:pPr>
      <w:r w:rsidRPr="00DE535D">
        <w:rPr>
          <w:noProof/>
          <w:lang w:eastAsia="ru-RU"/>
        </w:rPr>
        <mc:AlternateContent>
          <mc:Choice Requires="wpc">
            <w:drawing>
              <wp:inline distT="0" distB="0" distL="0" distR="0" wp14:anchorId="79316E8F" wp14:editId="786B6E30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5AB7" w:rsidRPr="00831E97" w:rsidRDefault="00435AB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435AB7" w:rsidRPr="00831E97" w:rsidRDefault="00435AB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00024" w:rsidRPr="00831E97" w:rsidRDefault="00400024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400024" w:rsidRPr="00831E97" w:rsidRDefault="00400024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DE535D" w:rsidRDefault="001454DE" w:rsidP="005B57B3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DE535D" w:rsidTr="007B6140">
        <w:trPr>
          <w:jc w:val="center"/>
        </w:trPr>
        <w:tc>
          <w:tcPr>
            <w:tcW w:w="4465" w:type="dxa"/>
          </w:tcPr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Default="001454DE" w:rsidP="005B57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334" w:rsidRDefault="00B15334" w:rsidP="005B57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334" w:rsidRPr="00DE535D" w:rsidRDefault="00B15334" w:rsidP="005B57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Default="001454DE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15334" w:rsidRDefault="00B15334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15334" w:rsidRPr="00DE535D" w:rsidRDefault="00B15334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5B57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DE535D" w:rsidRDefault="001454DE" w:rsidP="005B57B3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DE535D" w:rsidTr="007B6140">
        <w:trPr>
          <w:trHeight w:val="3468"/>
        </w:trPr>
        <w:tc>
          <w:tcPr>
            <w:tcW w:w="2518" w:type="dxa"/>
          </w:tcPr>
          <w:p w:rsidR="001454DE" w:rsidRPr="00DE535D" w:rsidRDefault="00B15334" w:rsidP="005B57B3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0E47CA" wp14:editId="1EE4ED4C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15334" w:rsidRPr="00996EAD" w:rsidRDefault="00B15334" w:rsidP="00B15334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B15334" w:rsidRPr="00C40A67" w:rsidRDefault="00B15334" w:rsidP="00B15334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B15334" w:rsidRDefault="00B15334" w:rsidP="00B15334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B15334" w:rsidRPr="00C40A67" w:rsidRDefault="00B15334" w:rsidP="00B15334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15334" w:rsidRPr="00C40A67" w:rsidRDefault="00B15334" w:rsidP="00B15334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DE535D" w:rsidRDefault="001454DE" w:rsidP="005B57B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DE535D" w:rsidRDefault="00871A2E" w:rsidP="005B57B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7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строительству, реко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струкции,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техническому перевооружению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модернизации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источников тепловой энергии</w:t>
            </w:r>
          </w:p>
        </w:tc>
      </w:tr>
      <w:bookmarkEnd w:id="1"/>
      <w:bookmarkEnd w:id="2"/>
    </w:tbl>
    <w:p w:rsidR="001454DE" w:rsidRPr="00DE535D" w:rsidRDefault="001454DE" w:rsidP="005B57B3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334" w:rsidRPr="00DE535D" w:rsidRDefault="00B15334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4D2C" w:rsidRPr="00DE535D" w:rsidRDefault="00554D2C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Pr="00DE535D" w:rsidRDefault="00E02E0A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CC5DF1" w:rsidP="005B57B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DE535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946AEB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DE535D" w:rsidRDefault="001454DE" w:rsidP="005B57B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DE535D" w:rsidRDefault="001454DE" w:rsidP="005B57B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9BA" w:rsidRDefault="001454DE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0F5AC6">
        <w:fldChar w:fldCharType="begin"/>
      </w:r>
      <w:r w:rsidRPr="000F5AC6">
        <w:instrText xml:space="preserve"> TOC \o "1-3" \h \z \u </w:instrText>
      </w:r>
      <w:r w:rsidRPr="000F5AC6">
        <w:fldChar w:fldCharType="separate"/>
      </w:r>
      <w:hyperlink w:anchor="_Toc138774478" w:history="1">
        <w:r w:rsidR="00BF29BA" w:rsidRPr="00945C4A">
          <w:rPr>
            <w:rStyle w:val="aa"/>
          </w:rPr>
          <w:t>1. Общие положения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_Toc138774478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3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79" w:history="1">
        <w:r w:rsidR="00BF29BA" w:rsidRPr="00945C4A">
          <w:rPr>
            <w:rStyle w:val="aa"/>
          </w:rPr>
          <w:t>2. Описание условий организации централизованного теплоснабжения, индивидуального теплоснабжения, а также поквартирного отопления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_Toc138774479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3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0" w:history="1">
        <w:r w:rsidR="00BF29BA" w:rsidRPr="00945C4A">
          <w:rPr>
            <w:rStyle w:val="aa"/>
          </w:rPr>
          <w:t>3.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_Toc138774480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3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1" w:history="1">
        <w:r w:rsidR="00BF29BA" w:rsidRPr="00945C4A">
          <w:rPr>
            <w:rStyle w:val="aa"/>
          </w:rPr>
          <w:t>4.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_Toc138774481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3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2" w:history="1">
        <w:r w:rsidR="00BF29BA" w:rsidRPr="00945C4A">
          <w:rPr>
            <w:rStyle w:val="aa"/>
          </w:rPr>
          <w:t>5. Обоснование организации индивидуального теплоснабжения в зонах застройки округа малоэтажными жилыми зданиями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_Toc138774482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4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3" w:history="1">
        <w:r w:rsidR="00BF29BA" w:rsidRPr="00945C4A">
          <w:rPr>
            <w:rStyle w:val="aa"/>
          </w:rPr>
          <w:t>6. Обоснование организации теплоснабжения в производственных зонах на территории муниципального округа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_Toc138774483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4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4" w:history="1">
        <w:r w:rsidR="00BF29BA" w:rsidRPr="00945C4A">
          <w:rPr>
            <w:rStyle w:val="aa"/>
          </w:rPr>
          <w:t>7.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муниципального округа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_Toc138774484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4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5" w:history="1">
        <w:r w:rsidR="00BF29BA" w:rsidRPr="00945C4A">
          <w:rPr>
            <w:rStyle w:val="aa"/>
          </w:rPr>
  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_Toc138774485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5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6" w:history="1">
        <w:r w:rsidR="00BF29BA" w:rsidRPr="00945C4A">
          <w:rPr>
            <w:rStyle w:val="aa"/>
          </w:rPr>
          <w:t>9. Результаты расчетов радиуса эффективного теплоснабжения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_Toc138774486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5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7" w:history="1">
        <w:r w:rsidR="00BF29BA" w:rsidRPr="00945C4A">
          <w:rPr>
            <w:rStyle w:val="aa"/>
          </w:rPr>
          <w:t>10. Структура предложений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_Toc138774487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6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8" w:history="1">
        <w:r w:rsidR="00BF29BA" w:rsidRPr="00945C4A">
          <w:rPr>
            <w:rStyle w:val="aa"/>
          </w:rPr>
          <w:t>11. Предложения по новому строительству, реконструкции, техническому перевооружению и (или) модернизацию источников теплоснабжения в рамках актуализированного варианта развития систем теплоснабжения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_Toc138774488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6</w:t>
        </w:r>
        <w:r w:rsidR="00BF29BA">
          <w:rPr>
            <w:webHidden/>
          </w:rPr>
          <w:fldChar w:fldCharType="end"/>
        </w:r>
      </w:hyperlink>
    </w:p>
    <w:p w:rsidR="00BF29BA" w:rsidRDefault="00047A55" w:rsidP="00BF29BA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8774489" w:history="1">
        <w:r w:rsidR="00BF29BA" w:rsidRPr="00945C4A">
          <w:rPr>
            <w:rStyle w:val="aa"/>
          </w:rPr>
          <w:t>12. Объемы капитальных вложений</w:t>
        </w:r>
        <w:r w:rsidR="00BF29BA">
          <w:rPr>
            <w:webHidden/>
          </w:rPr>
          <w:tab/>
        </w:r>
        <w:r w:rsidR="00BF29BA">
          <w:rPr>
            <w:webHidden/>
          </w:rPr>
          <w:fldChar w:fldCharType="begin"/>
        </w:r>
        <w:r w:rsidR="00BF29BA">
          <w:rPr>
            <w:webHidden/>
          </w:rPr>
          <w:instrText xml:space="preserve"> PAGEREF _Toc138774489 \h </w:instrText>
        </w:r>
        <w:r w:rsidR="00BF29BA">
          <w:rPr>
            <w:webHidden/>
          </w:rPr>
        </w:r>
        <w:r w:rsidR="00BF29BA">
          <w:rPr>
            <w:webHidden/>
          </w:rPr>
          <w:fldChar w:fldCharType="separate"/>
        </w:r>
        <w:r w:rsidR="0043397D">
          <w:rPr>
            <w:webHidden/>
          </w:rPr>
          <w:t>12</w:t>
        </w:r>
        <w:r w:rsidR="00BF29BA">
          <w:rPr>
            <w:webHidden/>
          </w:rPr>
          <w:fldChar w:fldCharType="end"/>
        </w:r>
      </w:hyperlink>
    </w:p>
    <w:p w:rsidR="001454DE" w:rsidRPr="000F5AC6" w:rsidRDefault="001454DE" w:rsidP="005B57B3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0F5AC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0F5AC6" w:rsidRDefault="001454DE" w:rsidP="005B57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A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EB1B9E" w:rsidRPr="00DE535D" w:rsidRDefault="00EB1B9E" w:rsidP="005B57B3">
      <w:pPr>
        <w:pStyle w:val="1"/>
        <w:spacing w:line="240" w:lineRule="auto"/>
      </w:pPr>
      <w:bookmarkStart w:id="3" w:name="_Toc138774478"/>
      <w:r w:rsidRPr="00DE535D">
        <w:lastRenderedPageBreak/>
        <w:t xml:space="preserve">1. </w:t>
      </w:r>
      <w:r w:rsidR="00CD63F1" w:rsidRPr="00DE535D">
        <w:t>Общие положения</w:t>
      </w:r>
      <w:bookmarkEnd w:id="3"/>
    </w:p>
    <w:p w:rsidR="004228D3" w:rsidRPr="00DE535D" w:rsidRDefault="004228D3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E5051F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приведены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 строительству, реко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струкции,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перевооружению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модернизации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="00BF188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3F1" w:rsidRPr="00DE535D" w:rsidRDefault="00CD63F1" w:rsidP="0094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</w:t>
      </w:r>
      <w:r w:rsidR="007023B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6A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отсутствуют источники с комбинированной выработкой тепловой и электрической энергии. </w:t>
      </w:r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схемой теплоснабжения, </w:t>
      </w:r>
      <w:r w:rsidR="00946AEB" w:rsidRPr="00516EE5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развития единой энергетич</w:t>
      </w:r>
      <w:r w:rsidR="00946AEB" w:rsidRPr="00516E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46AEB" w:rsidRPr="0051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системы России на 2022 - 2028 годы", </w:t>
      </w:r>
      <w:r w:rsidR="00946AEB" w:rsidRPr="007C1274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перспективного развития электроэнергетики Кемеровской области – Кузбасса на 2023 - 2027 годы"</w:t>
      </w:r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spellStart"/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СиПР</w:t>
      </w:r>
      <w:proofErr w:type="spellEnd"/>
      <w:r w:rsidR="00946AEB" w:rsidRPr="00F97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ЭКО) не предусматривае</w:t>
      </w:r>
      <w:r w:rsidR="00946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строительство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946AEB"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источников с комбинированной выработкой тепловой и электрической энергии и других объектов электроэнергетики.</w:t>
      </w:r>
      <w:r w:rsidR="00946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08C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данном разделе не прорабатываются требования, предусмотренные подпунктами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63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теплоснабжения, порядку их разработки и утверждения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F2C2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относящиеся к описанию источников с комбинированной выработкой тепловой и электрической энергии.</w:t>
      </w:r>
    </w:p>
    <w:p w:rsidR="00CD63F1" w:rsidRPr="00DE535D" w:rsidRDefault="00CD63F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CD63F1" w:rsidP="005B57B3">
      <w:pPr>
        <w:pStyle w:val="1"/>
        <w:spacing w:line="240" w:lineRule="auto"/>
      </w:pPr>
      <w:bookmarkStart w:id="4" w:name="_Toc138774479"/>
      <w:r w:rsidRPr="00DE535D">
        <w:t>2. Описание условий организации централизованного теплоснабжения, и</w:t>
      </w:r>
      <w:r w:rsidRPr="00DE535D">
        <w:t>н</w:t>
      </w:r>
      <w:r w:rsidRPr="00DE535D">
        <w:t>дивидуального теплоснабжения, а также поквартирного отопления</w:t>
      </w:r>
      <w:bookmarkEnd w:id="4"/>
    </w:p>
    <w:p w:rsidR="00925C5F" w:rsidRPr="00DE535D" w:rsidRDefault="00925C5F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CD63F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Централизованное теплоснабжение предусмотрено для существующей застро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перспективной многоэтажной застройки.</w:t>
      </w:r>
    </w:p>
    <w:p w:rsidR="00CD63F1" w:rsidRPr="00DE535D" w:rsidRDefault="00CD63F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Зоны действия индивидуального теплоснабжения в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 сформированы в исторически сложившихся районах с малоэтажной индивидуал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застройкой, теплоснабжение данной застройки осуществляется либо от индив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дуальных уголь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ных/газовых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котлов, либо используется печное отопление.</w:t>
      </w:r>
    </w:p>
    <w:p w:rsidR="00CD63F1" w:rsidRPr="00DE535D" w:rsidRDefault="00CD63F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перспективу индивидуальное теплоснабжение предусматривается для ж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фонда и малоэтажной застройки.</w:t>
      </w:r>
    </w:p>
    <w:p w:rsidR="00CD63F1" w:rsidRPr="00DE535D" w:rsidRDefault="00CD63F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Поквартирное отопление в многоквартирных многоэтажных зданиях по состо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базового года разработки схемы теплоснабжения не применяется и на перспе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тиву не планируется.</w:t>
      </w:r>
    </w:p>
    <w:p w:rsidR="00247365" w:rsidRPr="00DE535D" w:rsidRDefault="00247365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365" w:rsidRPr="00DE535D" w:rsidRDefault="00247365" w:rsidP="005B57B3">
      <w:pPr>
        <w:pStyle w:val="1"/>
        <w:spacing w:line="240" w:lineRule="auto"/>
      </w:pPr>
      <w:bookmarkStart w:id="5" w:name="_Toc138774480"/>
      <w:r w:rsidRPr="00DE535D">
        <w:t>3. Обоснование предлагаемых для реконструкции котельных с увеличен</w:t>
      </w:r>
      <w:r w:rsidRPr="00DE535D">
        <w:t>и</w:t>
      </w:r>
      <w:r w:rsidRPr="00DE535D">
        <w:t xml:space="preserve">ем зоны их действия путем включения в нее зон </w:t>
      </w:r>
      <w:proofErr w:type="gramStart"/>
      <w:r w:rsidRPr="00DE535D">
        <w:t>действия</w:t>
      </w:r>
      <w:proofErr w:type="gramEnd"/>
      <w:r w:rsidRPr="00DE535D">
        <w:t xml:space="preserve"> существующих и</w:t>
      </w:r>
      <w:r w:rsidRPr="00DE535D">
        <w:t>с</w:t>
      </w:r>
      <w:r w:rsidRPr="00DE535D">
        <w:t>точников тепловой энергии</w:t>
      </w:r>
      <w:bookmarkEnd w:id="5"/>
    </w:p>
    <w:p w:rsidR="00247365" w:rsidRPr="00DE535D" w:rsidRDefault="00247365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443" w:rsidRDefault="00C11AB7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Кемеровском муниципальном округе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котельных с увеличен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зоны их действия путем включения в нее зон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существующих источн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тепловой энергии не предлагается.</w:t>
      </w:r>
    </w:p>
    <w:p w:rsidR="001E2443" w:rsidRDefault="001E2443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F71" w:rsidRPr="00DE535D" w:rsidRDefault="00016F71" w:rsidP="005B57B3">
      <w:pPr>
        <w:pStyle w:val="1"/>
        <w:spacing w:line="240" w:lineRule="auto"/>
      </w:pPr>
      <w:bookmarkStart w:id="6" w:name="_Toc138774481"/>
      <w:r w:rsidRPr="00DE535D">
        <w:t xml:space="preserve">4. </w:t>
      </w:r>
      <w:r w:rsidR="00202419" w:rsidRPr="00DE535D">
        <w:t>Обоснование предлагаемых для вывода в резерв и (или) вывода из эк</w:t>
      </w:r>
      <w:r w:rsidR="00202419" w:rsidRPr="00DE535D">
        <w:t>с</w:t>
      </w:r>
      <w:r w:rsidR="00202419" w:rsidRPr="00DE535D">
        <w:t>плуатации котельных при передаче тепловых нагрузок на другие источники тепловой энергии</w:t>
      </w:r>
      <w:bookmarkEnd w:id="6"/>
    </w:p>
    <w:p w:rsidR="00016F71" w:rsidRPr="00DE535D" w:rsidRDefault="00016F71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443" w:rsidRDefault="00C11AB7" w:rsidP="001E244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Кемеровском муниципальном округе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в резерв или вывод из эксплуат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котельных при передаче тепловых нагрузок на другие источники тепловой энергии не предлагается.</w:t>
      </w:r>
      <w:r w:rsidR="001E244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02419" w:rsidRPr="00DE535D" w:rsidRDefault="00202419" w:rsidP="005B57B3">
      <w:pPr>
        <w:pStyle w:val="1"/>
        <w:spacing w:line="240" w:lineRule="auto"/>
      </w:pPr>
      <w:bookmarkStart w:id="7" w:name="_Toc138774482"/>
      <w:r w:rsidRPr="00DE535D">
        <w:lastRenderedPageBreak/>
        <w:t>5. Обоснование организации индивидуального теплоснабжения в зонах з</w:t>
      </w:r>
      <w:r w:rsidRPr="00DE535D">
        <w:t>а</w:t>
      </w:r>
      <w:r w:rsidRPr="00DE535D">
        <w:t>стройки округа малоэтажными жилыми зданиями</w:t>
      </w:r>
      <w:bookmarkEnd w:id="7"/>
    </w:p>
    <w:p w:rsidR="00202419" w:rsidRPr="00603C73" w:rsidRDefault="00202419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419" w:rsidRPr="00CE60C9" w:rsidRDefault="00202419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теплоснабжение предусматривается для индивидуальной и малоэтажной застройки. Основанием для принятия такого решения является уд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зонах, что приводит к существенному увеличению затрат и снижению 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 централизованного теплоснабжения.</w:t>
      </w:r>
    </w:p>
    <w:p w:rsidR="00946AEB" w:rsidRPr="00CE60C9" w:rsidRDefault="00946AEB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индивидуальных источников теплоснабжения предусматривае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районах перспективной индивидуальной застройки: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придорожное кафе (с. </w:t>
      </w:r>
      <w:proofErr w:type="spell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Верхотомское</w:t>
      </w:r>
      <w:proofErr w:type="spell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селекционно</w:t>
      </w:r>
      <w:proofErr w:type="spell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-семеноводческий центр, склад для хранения семенного матери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ла, строения 1-6 (п. Звездный);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E60C9">
        <w:rPr>
          <w:rFonts w:ascii="Times New Roman" w:hAnsi="Times New Roman" w:cs="Times New Roman"/>
          <w:sz w:val="28"/>
          <w:szCs w:val="28"/>
        </w:rPr>
        <w:t xml:space="preserve"> х</w:t>
      </w: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 (п. Пригородный, ул. </w:t>
      </w:r>
      <w:proofErr w:type="gram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</w:t>
      </w:r>
      <w:proofErr w:type="gram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реконструкция магазина (с. Березово, ул. Центральная, 22);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многоквартирные дома №№26-28 (д. Сухово, "Европейские провинции");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магазин (п. Металлплощадка</w:t>
      </w:r>
      <w:proofErr w:type="gram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</w:t>
      </w:r>
      <w:proofErr w:type="spell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Суховская</w:t>
      </w:r>
      <w:proofErr w:type="spell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E60C9" w:rsidRP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корпус ТО и </w:t>
      </w:r>
      <w:proofErr w:type="gram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автосамосвалов </w:t>
      </w:r>
      <w:proofErr w:type="spellStart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БелАЗ</w:t>
      </w:r>
      <w:proofErr w:type="spellEnd"/>
      <w:r w:rsidRP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вспомогательной техники (п. Сосновка).</w:t>
      </w:r>
    </w:p>
    <w:p w:rsidR="00CE60C9" w:rsidRDefault="00CE60C9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5B57B3">
      <w:pPr>
        <w:pStyle w:val="1"/>
        <w:spacing w:line="240" w:lineRule="auto"/>
      </w:pPr>
      <w:bookmarkStart w:id="8" w:name="_Toc138774483"/>
      <w:r w:rsidRPr="00DE535D">
        <w:t xml:space="preserve">6. Обоснование организации теплоснабжения в производственных зонах на территории </w:t>
      </w:r>
      <w:r w:rsidR="00CE60C9">
        <w:t xml:space="preserve">муниципального </w:t>
      </w:r>
      <w:r w:rsidRPr="00DE535D">
        <w:t>округа</w:t>
      </w:r>
      <w:bookmarkEnd w:id="8"/>
    </w:p>
    <w:p w:rsidR="00202419" w:rsidRPr="00DE535D" w:rsidRDefault="00202419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340" w:rsidRDefault="00202419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Перспективное развитие промышленности </w:t>
      </w:r>
      <w:r w:rsidR="00CE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намечено за счет развития и реконструкции существующих предприятий. Возможный прирост теплопотребления на промышленных предприятиях за счет расширения произво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будет компенсироваться снижением за счет внедрения энергосберегающих те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нологий.</w:t>
      </w:r>
    </w:p>
    <w:p w:rsidR="008B2340" w:rsidRDefault="008B2340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5B57B3">
      <w:pPr>
        <w:pStyle w:val="1"/>
        <w:spacing w:line="240" w:lineRule="auto"/>
      </w:pPr>
      <w:bookmarkStart w:id="9" w:name="_Toc138774484"/>
      <w:r w:rsidRPr="00DE535D">
        <w:t>7. Обоснование перспективных балансов производства и потребления те</w:t>
      </w:r>
      <w:r w:rsidRPr="00DE535D">
        <w:t>п</w:t>
      </w:r>
      <w:r w:rsidRPr="00DE535D">
        <w:t>ловой мощности источников тепловой энергии и теплоносителя и присоед</w:t>
      </w:r>
      <w:r w:rsidRPr="00DE535D">
        <w:t>и</w:t>
      </w:r>
      <w:r w:rsidRPr="00DE535D">
        <w:t xml:space="preserve">ненной тепловой нагрузки в каждой из систем теплоснабжения </w:t>
      </w:r>
      <w:r w:rsidR="00CE60C9">
        <w:t>муниципальн</w:t>
      </w:r>
      <w:r w:rsidR="00CE60C9">
        <w:t>о</w:t>
      </w:r>
      <w:r w:rsidR="00CE60C9">
        <w:t xml:space="preserve">го </w:t>
      </w:r>
      <w:r w:rsidRPr="00DE535D">
        <w:t>округа</w:t>
      </w:r>
      <w:bookmarkEnd w:id="9"/>
    </w:p>
    <w:p w:rsidR="005F4DD6" w:rsidRPr="00DE535D" w:rsidRDefault="005F4DD6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443" w:rsidRDefault="005F4DD6" w:rsidP="001E244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балансы представлены в документах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округа до 2034 года.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Книга 4. Существующие и перспективные балансы тепловой мощности источников тепловой энергии и тепловой нагрузки потребителей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</w:t>
      </w:r>
      <w:r w:rsidR="0020316B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муниципального округа до 2034 года.</w:t>
      </w:r>
      <w:r w:rsidR="0020316B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Книга 6. Существующие и перспективные балансы производительности водоподготовител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установок и максимального потребления теплоносителя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теплопотребляющими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установками потребителей, в том числе в аварийных режимах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244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F4DD6" w:rsidRPr="00DE535D" w:rsidRDefault="005F4DD6" w:rsidP="005B57B3">
      <w:pPr>
        <w:pStyle w:val="1"/>
        <w:spacing w:line="240" w:lineRule="auto"/>
      </w:pPr>
      <w:bookmarkStart w:id="10" w:name="_Toc138774485"/>
      <w:r w:rsidRPr="00DE535D">
        <w:lastRenderedPageBreak/>
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10"/>
    </w:p>
    <w:p w:rsidR="005F4DD6" w:rsidRPr="00DE535D" w:rsidRDefault="005F4DD6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AB7" w:rsidRDefault="005F4DD6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 виды топлива (каменный уголь Кузнецкого угольного бассейна) пр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меняется на источниках тепловой энергии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Кемеровского муниципального округа.</w:t>
      </w:r>
    </w:p>
    <w:p w:rsidR="005F4DD6" w:rsidRPr="00DE535D" w:rsidRDefault="005F4DD6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солнечной энергии (гелиоэнергетика) на нужды коммунальной теплоэнергетики в Сибирском регионе невозможно, в виду наличия холодного 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риода и большого количества пасмурных дней в летний период.</w:t>
      </w:r>
    </w:p>
    <w:p w:rsidR="005F4DD6" w:rsidRPr="00DE535D" w:rsidRDefault="005F4DD6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геотермальной энергетики – в коммунальной энергетике в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геотермальных 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и горячих вод приближенных к поверхности земной коры.</w:t>
      </w:r>
    </w:p>
    <w:p w:rsidR="005F4DD6" w:rsidRPr="00DE535D" w:rsidRDefault="005F4DD6" w:rsidP="0020316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биотоплива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(древесного топлива) в коммунальной энергетике в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="00C1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округа кру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источников исходного сырья: крупных объектов лесозаготовки и лесоперер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ботки.</w:t>
      </w:r>
    </w:p>
    <w:p w:rsidR="00202419" w:rsidRPr="00DE535D" w:rsidRDefault="005F4DD6" w:rsidP="0020316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тепловой энергии мусоросжигательных заводов в коммунальной энергетике в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невозможно, ввиду отсутствия на территории округа мусоросжигательных заводов.</w:t>
      </w:r>
    </w:p>
    <w:p w:rsidR="00117A1E" w:rsidRPr="00DE535D" w:rsidRDefault="00117A1E" w:rsidP="00203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1E" w:rsidRPr="00DE535D" w:rsidRDefault="00117A1E" w:rsidP="0020316B">
      <w:pPr>
        <w:pStyle w:val="1"/>
        <w:spacing w:line="240" w:lineRule="auto"/>
      </w:pPr>
      <w:bookmarkStart w:id="11" w:name="_Toc138774486"/>
      <w:r w:rsidRPr="00DE535D">
        <w:t>9. Результаты расчетов радиуса эффективного теплоснабжения</w:t>
      </w:r>
      <w:bookmarkEnd w:id="11"/>
    </w:p>
    <w:p w:rsidR="00117A1E" w:rsidRPr="00946AEB" w:rsidRDefault="00117A1E" w:rsidP="00203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8AE" w:rsidRPr="00DE535D" w:rsidRDefault="00ED18AE" w:rsidP="002031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а) п.6 Требований к с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хемам теплоснабжения, радиус э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 теплоснабжения нецелесообразно вследствие увеличения совокупных расх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в указанной системе на единицу тепловой мощности.</w:t>
      </w:r>
      <w:proofErr w:type="gramEnd"/>
    </w:p>
    <w:p w:rsidR="00ED18AE" w:rsidRPr="00DE535D" w:rsidRDefault="00ED18AE" w:rsidP="005B5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решения указанной задачи была рассмотрена методика, представле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в Методических указаниях по разработке схем теплоснабжения, утвержденных приказом Минэнерго №212 от 05.03.2019.</w:t>
      </w:r>
    </w:p>
    <w:p w:rsidR="00ED18AE" w:rsidRPr="00DE535D" w:rsidRDefault="00ED18AE" w:rsidP="005B5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одним из основных положений указанной методики, вывод о попадании объекта возможного перспективного присоединения в радиус эффекти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теплоснабжения принимается исходя из следующего условия: отношение сов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купных затрат на строительство и эксплуатацию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тепломагистрали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выручке от ре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тепловой энергии должно быть менее или равно 100%. В противном случае рассматриваемый объект не попадает в границы радиуса эффективного теплосна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и присоединение объекта</w:t>
      </w:r>
      <w:proofErr w:type="gram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системе централизованного теплоснабжения 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нецелесообразным.</w:t>
      </w:r>
    </w:p>
    <w:p w:rsidR="00ED18AE" w:rsidRPr="00DE535D" w:rsidRDefault="00ED18AE" w:rsidP="005B5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Изложенный принцип, в соответствии с Тр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ебованиями к схемам теплоснабж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был использован при определении целесообразности переключения потребит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котельных на обслуживание от ТЭЦ, а также при оценке эффективности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перспективных потребителей к СЦТ от существующих источников тепл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энергии (мощности). Все решения по развитию СЦТ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принятые в рек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мендованном сценарии, разработаны с учетом указанного принципа.</w:t>
      </w:r>
    </w:p>
    <w:p w:rsidR="00117A1E" w:rsidRDefault="00ED18AE" w:rsidP="0094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перспективе для определения попадания объекта, рассматриваемого для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к СЦТ, в границы радиуса эффективного теплоснабжения, необходимо использовать вышеописанный метод, т.е. выполнять сравнительную оценку сов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купных затрат на подключение и эффекта от подключения объекта; при этом в кач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расчетного периода используется полезный срок службы тепловых сетей и те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лосетевых объектов.</w:t>
      </w:r>
    </w:p>
    <w:p w:rsidR="00946AEB" w:rsidRPr="00DE535D" w:rsidRDefault="00946AEB" w:rsidP="005B5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1E" w:rsidRPr="00DE535D" w:rsidRDefault="00117A1E" w:rsidP="005B57B3">
      <w:pPr>
        <w:pStyle w:val="1"/>
        <w:spacing w:line="240" w:lineRule="auto"/>
      </w:pPr>
      <w:bookmarkStart w:id="12" w:name="bookmark3"/>
      <w:bookmarkStart w:id="13" w:name="_Toc138774487"/>
      <w:r w:rsidRPr="00DE535D">
        <w:t>10. Структура предложений</w:t>
      </w:r>
      <w:bookmarkEnd w:id="12"/>
      <w:bookmarkEnd w:id="13"/>
    </w:p>
    <w:p w:rsidR="00117A1E" w:rsidRPr="00DE535D" w:rsidRDefault="00117A1E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1E" w:rsidRPr="00DE535D" w:rsidRDefault="00117A1E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строительству, реконструкции,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перевооружению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модернизаци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были сформированы на основе </w:t>
      </w:r>
      <w:proofErr w:type="gram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варианта развития систем теплоснабжения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gram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документом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Кемеровского муниципального округа до 2034 г.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Книга 5. Мастер-план развития систем теплосна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A1E" w:rsidRPr="00DE535D" w:rsidRDefault="00117A1E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строительству, реконструкции,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оружению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образуют отдельную группу проектов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теплоснабжения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разделена на две подгруппы по виду предлагаемых работ: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строительство источников теплоснабжения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A1E" w:rsidRPr="00DE535D" w:rsidRDefault="00117A1E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Подгруппа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теплоснабжения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лится на следующие категории проектов:</w:t>
      </w:r>
    </w:p>
    <w:p w:rsidR="0090278E" w:rsidRPr="00DE535D" w:rsidRDefault="0090278E" w:rsidP="00946AEB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замена, реконструкция, капремонт котельного оборудования;</w:t>
      </w:r>
    </w:p>
    <w:p w:rsidR="0090278E" w:rsidRPr="00DE535D" w:rsidRDefault="0090278E" w:rsidP="00946AEB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в эксплуатацию, реконструкци</w:t>
      </w:r>
      <w:r w:rsidR="006C1AA7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вспомогательного оборудования.</w:t>
      </w:r>
    </w:p>
    <w:p w:rsidR="008B2340" w:rsidRDefault="008B2340" w:rsidP="00946A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B27" w:rsidRPr="00DE535D" w:rsidRDefault="00726B27" w:rsidP="005B57B3">
      <w:pPr>
        <w:pStyle w:val="1"/>
        <w:spacing w:line="240" w:lineRule="auto"/>
      </w:pPr>
      <w:bookmarkStart w:id="14" w:name="_Toc138774488"/>
      <w:r w:rsidRPr="00DE535D">
        <w:t>11. Предложения по новому</w:t>
      </w:r>
      <w:r w:rsidR="00CB0E94" w:rsidRPr="00DE535D">
        <w:t xml:space="preserve"> строительству, реконструкции, </w:t>
      </w:r>
      <w:r w:rsidRPr="00DE535D">
        <w:t xml:space="preserve">техническому перевооружению </w:t>
      </w:r>
      <w:r w:rsidR="00CB0E94" w:rsidRPr="00DE535D">
        <w:t xml:space="preserve">и (или) модернизацию </w:t>
      </w:r>
      <w:r w:rsidRPr="00DE535D">
        <w:t>источников теплоснабжения в рамках актуализированного варианта развития систем теплоснабжения</w:t>
      </w:r>
      <w:bookmarkEnd w:id="14"/>
    </w:p>
    <w:p w:rsidR="00726B27" w:rsidRPr="00DE535D" w:rsidRDefault="00726B27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D89" w:rsidRPr="0074042D" w:rsidRDefault="00673208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</w:t>
      </w:r>
      <w:r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подгруппе проектов 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</w:t>
      </w:r>
      <w:r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теплоснабжения</w:t>
      </w:r>
      <w:r w:rsidR="009B26F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34185"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 в таблицах </w:t>
      </w:r>
      <w:r w:rsidR="0020316B">
        <w:rPr>
          <w:rFonts w:ascii="Times New Roman" w:eastAsia="Times New Roman" w:hAnsi="Times New Roman" w:cs="Times New Roman"/>
          <w:sz w:val="28"/>
          <w:szCs w:val="28"/>
          <w:lang w:eastAsia="ru-RU"/>
        </w:rPr>
        <w:t>1, 2</w:t>
      </w:r>
      <w:r w:rsidRPr="00740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6AEB" w:rsidRDefault="00946AEB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новых источников схемой теплоснабжения не предусмотрено.</w:t>
      </w:r>
    </w:p>
    <w:p w:rsidR="001E2443" w:rsidRDefault="001E2443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AA7" w:rsidRPr="005424CB" w:rsidRDefault="0020316B" w:rsidP="005B57B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6C1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C1AA7" w:rsidRPr="005424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Перечень мероприятий по </w:t>
      </w:r>
      <w:r w:rsidR="006C1AA7" w:rsidRPr="005424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ввод в эксплуатацию, реконструкция вспомогательного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33"/>
        <w:gridCol w:w="1342"/>
        <w:gridCol w:w="5531"/>
      </w:tblGrid>
      <w:tr w:rsidR="00946AEB" w:rsidRPr="00FE6C8A" w:rsidTr="00BF29BA">
        <w:trPr>
          <w:trHeight w:val="20"/>
          <w:tblHeader/>
        </w:trPr>
        <w:tc>
          <w:tcPr>
            <w:tcW w:w="247" w:type="pct"/>
            <w:vAlign w:val="center"/>
          </w:tcPr>
          <w:p w:rsidR="00946AEB" w:rsidRPr="00FE6C8A" w:rsidRDefault="00946AEB" w:rsidP="00946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946AEB" w:rsidRPr="00FE6C8A" w:rsidRDefault="00946AEB" w:rsidP="00946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55" w:type="pct"/>
            <w:shd w:val="clear" w:color="auto" w:fill="auto"/>
            <w:noWrap/>
            <w:vAlign w:val="center"/>
            <w:hideMark/>
          </w:tcPr>
          <w:p w:rsidR="00946AEB" w:rsidRPr="00FE6C8A" w:rsidRDefault="00946AEB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644" w:type="pct"/>
            <w:vAlign w:val="center"/>
          </w:tcPr>
          <w:p w:rsidR="00FE6C8A" w:rsidRDefault="00946AEB" w:rsidP="00FE6C8A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Год </w:t>
            </w:r>
          </w:p>
          <w:p w:rsidR="00946AEB" w:rsidRPr="00FE6C8A" w:rsidRDefault="00946AEB" w:rsidP="00FE6C8A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проведения мероприятия</w:t>
            </w:r>
          </w:p>
        </w:tc>
        <w:tc>
          <w:tcPr>
            <w:tcW w:w="2654" w:type="pct"/>
            <w:shd w:val="clear" w:color="auto" w:fill="auto"/>
            <w:vAlign w:val="center"/>
            <w:hideMark/>
          </w:tcPr>
          <w:p w:rsidR="00946AEB" w:rsidRPr="00FE6C8A" w:rsidRDefault="00946AEB" w:rsidP="00946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20316B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</w:t>
            </w:r>
            <w:proofErr w:type="gramStart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. Андреевка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20316B" w:rsidP="00203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20316B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Усть-Хмелевка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</w:t>
            </w:r>
            <w:proofErr w:type="gramStart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. Барановка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п. </w:t>
            </w:r>
            <w:proofErr w:type="spellStart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Щегловский</w:t>
            </w:r>
            <w:proofErr w:type="spell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Merge w:val="restar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17,25 кВт (1 шт.) на дымосос ДН 9-1500 15 кВт (1 шт.); 3,45 кВт (4 шт.) на вент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(4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Верхотомское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Верхотомское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Елыкаево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Елыкаево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К-3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Старочервово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Старочервово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Тебеньковка</w:t>
            </w:r>
            <w:proofErr w:type="spellEnd"/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Силино</w:t>
            </w:r>
            <w:proofErr w:type="spellEnd"/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Звездный</w:t>
            </w:r>
            <w:proofErr w:type="gramEnd"/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Мозжуха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17,25 кВт (1 шт.) на дымосос ДН 9-1500 15 кВт (1 шт.); 3,45 кВт (5 шт.) на вент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(5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Мозжуха</w:t>
            </w:r>
            <w:proofErr w:type="spell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7,5 кВт (1 шт.) на дымосос ДН 6,3-1500 5,5 кВт (1 шт.);  5,5 кВт (3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- (3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Ягуново</w:t>
            </w:r>
            <w:proofErr w:type="spell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Merge w:val="restar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6,5 кВт (5 шт.) на дымосос ДН 6,3-1500 5,5 кВт (5 шт.); 3,45 кВт (5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(5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Новоискитимск</w:t>
            </w:r>
            <w:proofErr w:type="spell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17,25 кВт (1 шт.) на дымосос ДН 9-1500 15 кВт (1 шт.); 3,45 кВт (3 шт.) на вент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(3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Кузбасский</w:t>
            </w:r>
            <w:proofErr w:type="gramEnd"/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Разведчик К-1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Разведчик К-2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Мазурово</w:t>
            </w:r>
            <w:proofErr w:type="spell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6,5 кВт (1 шт.) на дымосос ДН 6,3-1500 5,5 кВт (1 шт.); 3,45 кВт (2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(2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с. Березово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6,5 кВт (4 шт.) на дымосос ДН 6,3-1500 5,5 кВт (4 шт.); 3,45 кВт (4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(4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п. Новостройка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Merge w:val="restar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51,75кВт (2 шт.) на дымосос ДН 11,2-1500 45 кВт (2 шт.); 3,45 кВт (6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- 6 шт.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д. Сухая речка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6,5 кВт (4 шт.) на дымосос ДН 6,3-1500 5,5 кВт (4 шт.); 3,45 кВт (4 шт.) на ве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(4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 w:val="restar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5" w:type="pct"/>
            <w:vMerge w:val="restar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РТС, ул. </w:t>
            </w:r>
            <w:proofErr w:type="spell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Пчелобаза</w:t>
            </w:r>
            <w:proofErr w:type="spell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преобразователей: 17,25 кВт (1 шт.) на дымосос ДН 8-1500 15 кВт (1 шт.); 3,45 кВт (3 шт.) на вент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лятор </w:t>
            </w:r>
            <w:proofErr w:type="spellStart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поддува</w:t>
            </w:r>
            <w:proofErr w:type="spellEnd"/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кВт (3 шт.)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Merge/>
            <w:vAlign w:val="center"/>
          </w:tcPr>
          <w:p w:rsidR="00DD70B7" w:rsidRPr="00FE6C8A" w:rsidRDefault="00DD70B7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pct"/>
            <w:vMerge/>
            <w:shd w:val="clear" w:color="auto" w:fill="auto"/>
            <w:vAlign w:val="center"/>
          </w:tcPr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Котельная п. Ясногорский К</w:t>
            </w:r>
            <w:proofErr w:type="gram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DD70B7" w:rsidRPr="00FE6C8A" w:rsidTr="00BF29BA">
        <w:trPr>
          <w:trHeight w:val="20"/>
        </w:trPr>
        <w:tc>
          <w:tcPr>
            <w:tcW w:w="247" w:type="pct"/>
            <w:vAlign w:val="center"/>
          </w:tcPr>
          <w:p w:rsidR="00DD70B7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>Ясногорский</w:t>
            </w:r>
            <w:proofErr w:type="gramEnd"/>
            <w:r w:rsidRPr="00FE6C8A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  <w:p w:rsidR="00DD70B7" w:rsidRPr="00FE6C8A" w:rsidRDefault="00DD70B7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DD70B7" w:rsidRPr="00FE6C8A" w:rsidRDefault="00DD70B7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DD70B7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  <w:tr w:rsidR="0020316B" w:rsidRPr="00FE6C8A" w:rsidTr="00BF29BA">
        <w:trPr>
          <w:trHeight w:val="20"/>
        </w:trPr>
        <w:tc>
          <w:tcPr>
            <w:tcW w:w="247" w:type="pct"/>
            <w:vAlign w:val="center"/>
          </w:tcPr>
          <w:p w:rsidR="0020316B" w:rsidRPr="00FE6C8A" w:rsidRDefault="00FE6C8A" w:rsidP="00946AEB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5" w:type="pct"/>
            <w:shd w:val="clear" w:color="auto" w:fill="auto"/>
            <w:vAlign w:val="center"/>
          </w:tcPr>
          <w:p w:rsid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№2 с. </w:t>
            </w:r>
            <w:proofErr w:type="spellStart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Мазурово</w:t>
            </w:r>
            <w:proofErr w:type="spellEnd"/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, ул. Лесхозная, 19 "Б"</w:t>
            </w:r>
          </w:p>
          <w:p w:rsidR="0020316B" w:rsidRPr="00FE6C8A" w:rsidRDefault="0020316B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6C8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44" w:type="pct"/>
            <w:vAlign w:val="center"/>
          </w:tcPr>
          <w:p w:rsidR="0020316B" w:rsidRPr="00FE6C8A" w:rsidRDefault="00823FFF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54" w:type="pct"/>
            <w:shd w:val="clear" w:color="auto" w:fill="auto"/>
            <w:vAlign w:val="center"/>
          </w:tcPr>
          <w:p w:rsidR="0020316B" w:rsidRPr="00FE6C8A" w:rsidRDefault="00DD70B7" w:rsidP="00946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C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технических приборов учета тепловой энергии на котельной</w:t>
            </w:r>
          </w:p>
        </w:tc>
      </w:tr>
    </w:tbl>
    <w:p w:rsidR="008B2340" w:rsidRDefault="008B2340" w:rsidP="005B57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6AEB" w:rsidRDefault="00946AEB" w:rsidP="00946AE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BF29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23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мероприятий по </w:t>
      </w:r>
      <w:r w:rsidRPr="00F235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реконструкция зданий и сооружений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993"/>
        <w:gridCol w:w="1413"/>
        <w:gridCol w:w="5509"/>
      </w:tblGrid>
      <w:tr w:rsidR="00FE6C8A" w:rsidRPr="00BF29BA" w:rsidTr="00BF29BA">
        <w:trPr>
          <w:trHeight w:val="20"/>
          <w:tblHeader/>
        </w:trPr>
        <w:tc>
          <w:tcPr>
            <w:tcW w:w="2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36" w:type="pct"/>
            <w:shd w:val="clear" w:color="auto" w:fill="auto"/>
            <w:noWrap/>
            <w:vAlign w:val="center"/>
            <w:hideMark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Год </w:t>
            </w:r>
          </w:p>
          <w:p w:rsidR="00FE6C8A" w:rsidRPr="00BF29BA" w:rsidRDefault="00FE6C8A" w:rsidP="00FE6C8A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проведения мероприятия</w:t>
            </w:r>
          </w:p>
        </w:tc>
        <w:tc>
          <w:tcPr>
            <w:tcW w:w="2643" w:type="pct"/>
            <w:shd w:val="clear" w:color="auto" w:fill="auto"/>
            <w:vAlign w:val="center"/>
            <w:hideMark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</w:t>
            </w:r>
            <w:proofErr w:type="gramStart"/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. Андреевка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76,46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Усть-Хмелевка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21,73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- 80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</w:t>
            </w:r>
            <w:proofErr w:type="gramStart"/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. Барановка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54,54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70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п. </w:t>
            </w:r>
            <w:proofErr w:type="spellStart"/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Щегловский</w:t>
            </w:r>
            <w:proofErr w:type="spellEnd"/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233,86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- 250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512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Верхотомское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ДК вместимостью 30,03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ДК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ДК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Верхотомское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Школьной котельной вместимостью 43,59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Школьной котел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(камера видеонаблюдения - 2 шт., видеорегистратор - 1 шт., жесткий диск 4 Тб- 1 шт., источник бесперебойного п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 - 1 шт., модем - 1 шт., роутер - 1 шт., расходный мат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 для монтажа)</w:t>
            </w:r>
            <w:proofErr w:type="gramEnd"/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Школьной котельной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Верхотомское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К-3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Ростелеком вместимостью 51,38 т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Ростел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 (камера видеонаблюдения - 2 шт., видеорегистратор - 1 шт., жесткий диск 4 Тб- 1 шт., источник бесперебойного п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 - 1 шт., модем - 1 шт., роутер - 1 шт., расходный мат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 для монтажа)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Ростелеком - 150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Елыкаево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№1 вместимостью 492,06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№1 - 190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Елыкаево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К-3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№3 вместимостью 104,37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№3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№3 - 270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=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Старочервово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Школьной котельной №1 вместимостью 58,63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Школьной котел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(камера видеонаблюдения - 2 шт., видеорегистратор - 1 шт., жесткий диск 4 Тб- 1 шт., источник бесперебойного п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 - 1 шт., модем - 1 шт., роутер - 1 шт., расходный мат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 для монтажа)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Школьной котельной №1 - 100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Старочервово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Детского сада вместимостью 27,98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Детского сада (камера видеонаблюдения - 2 шт., видеорегистратор - 1 шт., жесткий диск 4 Тб- 1 шт., источник бесперебойного п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 - 1 шт., модем - 1 шт., роутер - 1 шт., расходный мат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 для монтажа)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Детского сада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Тебеньковка</w:t>
            </w:r>
            <w:proofErr w:type="spell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16,93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Силино</w:t>
            </w:r>
            <w:proofErr w:type="spell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45,03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- 140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shd w:val="clear" w:color="auto" w:fill="auto"/>
            <w:vAlign w:val="center"/>
          </w:tcPr>
          <w:p w:rsidR="00FE6C8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6" w:type="pc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Звездный</w:t>
            </w:r>
            <w:proofErr w:type="gramEnd"/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№4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- 4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Мозжуха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К-1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№1 вместимостью 145,53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№1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№1 - 200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FE6C8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д.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Мозжуха</w:t>
            </w:r>
            <w:proofErr w:type="spellEnd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 К-2</w:t>
            </w:r>
          </w:p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№2 вместимостью 50,04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№2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FE6C8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FE6C8A" w:rsidRPr="00BF29BA" w:rsidRDefault="00FE6C8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FE6C8A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№2 - 125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Ягуново</w:t>
            </w:r>
            <w:proofErr w:type="spellEnd"/>
          </w:p>
          <w:p w:rsidR="00400024" w:rsidRPr="00BF29BA" w:rsidRDefault="00400024" w:rsidP="004000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405,88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- 220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Новоискитимск</w:t>
            </w:r>
            <w:proofErr w:type="spell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85,73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6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</w:t>
            </w:r>
            <w:r w:rsidR="00047A55">
              <w:rPr>
                <w:rFonts w:ascii="Times New Roman" w:hAnsi="Times New Roman" w:cs="Times New Roman"/>
                <w:sz w:val="20"/>
                <w:szCs w:val="20"/>
              </w:rPr>
              <w:t>д. Береговая</w:t>
            </w:r>
            <w:bookmarkStart w:id="15" w:name="_GoBack"/>
            <w:bookmarkEnd w:id="15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- 7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Кузбасский</w:t>
            </w:r>
            <w:proofErr w:type="gram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357,95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системы видеонаблюдения на котельной (камера 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- 230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Котельная Разведчик К-1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№1 вместимостью 37,91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№1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№1 - 190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Котельная Разведчик К-2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№2 вместимостью 30,99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№2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№2 - 100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</w:t>
            </w:r>
            <w:proofErr w:type="gram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Пригородный</w:t>
            </w:r>
            <w:proofErr w:type="gram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89,29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- 150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с.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Мазурово</w:t>
            </w:r>
            <w:proofErr w:type="spell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82,54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Котельная с. Березово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№2 вместимостью 346,96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№2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№2 - 170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Котельная п. Новостройка</w:t>
            </w:r>
          </w:p>
          <w:p w:rsidR="00400024" w:rsidRPr="00BF29BA" w:rsidRDefault="00400024" w:rsidP="0040002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№1 вместимостью 662,31 т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№1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400024" w:rsidP="004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№1 - 200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Котельная д. Сухая речка</w:t>
            </w:r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 на котельной №3 вместимостью 141,44 т</w:t>
            </w:r>
          </w:p>
        </w:tc>
      </w:tr>
      <w:tr w:rsidR="00BF29B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№3 (к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№3 - 19 0м,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  <w:tr w:rsidR="00400024" w:rsidRPr="00BF29BA" w:rsidTr="00BF29BA">
        <w:trPr>
          <w:trHeight w:val="20"/>
        </w:trPr>
        <w:tc>
          <w:tcPr>
            <w:tcW w:w="243" w:type="pct"/>
            <w:vMerge w:val="restar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6" w:type="pct"/>
            <w:vMerge w:val="restart"/>
            <w:shd w:val="clear" w:color="auto" w:fill="auto"/>
            <w:vAlign w:val="center"/>
          </w:tcPr>
          <w:p w:rsidR="00400024" w:rsidRPr="00BF29BA" w:rsidRDefault="00400024" w:rsidP="00BF29BA">
            <w:pPr>
              <w:spacing w:after="0"/>
              <w:ind w:right="-1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п. РТС, ул. </w:t>
            </w:r>
            <w:proofErr w:type="spellStart"/>
            <w:r w:rsidRPr="00BF29BA">
              <w:rPr>
                <w:rFonts w:ascii="Times New Roman" w:hAnsi="Times New Roman" w:cs="Times New Roman"/>
                <w:sz w:val="20"/>
                <w:szCs w:val="20"/>
              </w:rPr>
              <w:t>Пчелобаза</w:t>
            </w:r>
            <w:proofErr w:type="spellEnd"/>
          </w:p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9BA">
              <w:rPr>
                <w:rFonts w:ascii="Times New Roman" w:hAnsi="Times New Roman" w:cs="Times New Roman"/>
                <w:bCs/>
                <w:sz w:val="20"/>
                <w:szCs w:val="20"/>
              </w:rPr>
              <w:t>МКП "ЭнергоРесурс КМО"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-шлаковых отх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котельной вместимостью 48,44 т</w:t>
            </w:r>
          </w:p>
        </w:tc>
      </w:tr>
      <w:tr w:rsidR="00BF29BA" w:rsidRPr="00BF29B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BF29BA" w:rsidRPr="00BF29B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видеонаблюдения на котельной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тажа)</w:t>
            </w:r>
            <w:proofErr w:type="gramEnd"/>
          </w:p>
        </w:tc>
      </w:tr>
      <w:tr w:rsidR="00400024" w:rsidRPr="00FE6C8A" w:rsidTr="00BF29BA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 w:line="240" w:lineRule="auto"/>
              <w:ind w:left="-12" w:righ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vMerge/>
            <w:shd w:val="clear" w:color="auto" w:fill="auto"/>
            <w:vAlign w:val="center"/>
          </w:tcPr>
          <w:p w:rsidR="00400024" w:rsidRPr="00BF29BA" w:rsidRDefault="00400024" w:rsidP="00FE6C8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400024" w:rsidRPr="00BF29BA" w:rsidRDefault="00BF29BA" w:rsidP="00FE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43" w:type="pct"/>
            <w:shd w:val="clear" w:color="auto" w:fill="auto"/>
            <w:vAlign w:val="center"/>
          </w:tcPr>
          <w:p w:rsidR="00400024" w:rsidRPr="00FE6C8A" w:rsidRDefault="00BF29BA" w:rsidP="00FE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защитного ограждения по периметру котельной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 - 2 м и колючей проволоки в 3 ряда</w:t>
            </w:r>
          </w:p>
        </w:tc>
      </w:tr>
    </w:tbl>
    <w:p w:rsidR="00BF29BA" w:rsidRDefault="00BF29BA" w:rsidP="004339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A7" w:rsidRPr="008501A8" w:rsidRDefault="005001A7" w:rsidP="0043397D">
      <w:pPr>
        <w:pStyle w:val="1"/>
        <w:spacing w:line="240" w:lineRule="auto"/>
      </w:pPr>
      <w:bookmarkStart w:id="16" w:name="_Toc138774489"/>
      <w:r w:rsidRPr="008501A8">
        <w:t>12. Объемы капитальных вложений</w:t>
      </w:r>
      <w:bookmarkEnd w:id="16"/>
    </w:p>
    <w:p w:rsidR="005001A7" w:rsidRPr="00DE535D" w:rsidRDefault="005001A7" w:rsidP="0043397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9B7" w:rsidRPr="00DE535D" w:rsidRDefault="005001A7" w:rsidP="0043397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по величине необходимых инвестиций в строительство, реконстру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модернизацию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 на каждом этапе приведен</w:t>
      </w:r>
      <w:r w:rsidR="00D34883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B19A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</w:t>
      </w:r>
      <w:r w:rsidR="00BF29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1A7" w:rsidRPr="00DE535D" w:rsidRDefault="005001A7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001A7" w:rsidRPr="00DE535D" w:rsidSect="00BF29BA">
          <w:footerReference w:type="default" r:id="rId12"/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D34185" w:rsidRPr="00DE535D" w:rsidRDefault="00D34185" w:rsidP="005B57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BF29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A179B7" w:rsidRPr="00DE53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179B7" w:rsidRPr="00DE53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4141E7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Сводные данные по развитию источников тепловой энергии </w:t>
      </w:r>
      <w:r w:rsidR="00435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="004141E7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округа, с капитальными затратами в прогно</w:t>
      </w:r>
      <w:r w:rsidR="004141E7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4141E7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ных це</w:t>
      </w:r>
      <w:r w:rsidR="009B2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2"/>
        <w:gridCol w:w="3421"/>
        <w:gridCol w:w="899"/>
        <w:gridCol w:w="903"/>
        <w:gridCol w:w="899"/>
        <w:gridCol w:w="903"/>
        <w:gridCol w:w="899"/>
        <w:gridCol w:w="903"/>
        <w:gridCol w:w="899"/>
        <w:gridCol w:w="903"/>
        <w:gridCol w:w="899"/>
        <w:gridCol w:w="903"/>
        <w:gridCol w:w="899"/>
        <w:gridCol w:w="903"/>
        <w:gridCol w:w="903"/>
      </w:tblGrid>
      <w:tr w:rsidR="00BF29BA" w:rsidRPr="00BF29BA" w:rsidTr="00BF29BA">
        <w:trPr>
          <w:trHeight w:val="20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76,46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Усть-Хмелевка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21,73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д. Усть-Хмелевка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- 80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Барановка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54,54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Барановка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233,86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17,25 кВт (1 шт.) на дымосос ДН 9-1500 15 кВт (1 шт.); 3,45 кВт (4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п.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- 250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1646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ДК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30,03 т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ДК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Верхото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ское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ДК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ДК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Школьной котельной вместимостью 43,59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Школьной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Школьной котельной (камера видеонаблюд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Школьной котельной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Ростелеком вместимостью 51,38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Ростелеком (камера видеонаблюд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Ростелеком - 150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4413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492,06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Елыкаево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№1 - 190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№3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104,37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Елыкаево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 (камера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№3 - 270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=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-шлаковых отходов на Школьной котельной №1 вместимостью 58,63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ловой энергии на Школьной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системы видеонаблюдения на Школьной котельной (камера видеонаблюд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ния - 2 шт., видеорегистратор - 1 шт., жесткий диск 4 Тб- 1 шт., источник бесперебойного питания - 1 шт., модем - 1 шт., роутер - 1 шт., 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метру Школьной котельной №1 - 100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Детского сада вместимостью 27,98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Детского сада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Детского сада (камера видеонабл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дения - 2 шт., видеорегистратор - 1 шт., жес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кий диск 4 Тб- 1 шт., источник бесперебойн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Детского сада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Тебеньковка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16,93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Тебеньковка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Силино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45,03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Силино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метру котельной - 140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17,25 кВт (3 шт.) на дымосос ДН 9-1500 15 кВт (3 шт.); 5,5 кВт (3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ДН 6 5,5 кВт (3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 (камера видеонаблюдения - 4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145,53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17,25 кВт (1 шт.) на дымосос ДН 9-1500 15 кВт (1 шт.); 3,45 кВт (5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(5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Мозжуха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№1 - 200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50,04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7,5 кВт (1 шт.) на дымосос ДН 6,3-1500 5,5 кВт (1 шт.);  5,5 кВт (3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- (3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д.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Мозжуха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метру котельной №2 - 125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Ягуново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405,88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6,5 кВт (5 шт.) на дымосос ДН 6,3-1500 5,5 кВт (5 шт.); 3,45 кВт (5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(5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Ягуново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- 220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Новоиск</w:t>
            </w: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тимск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85,73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17,25 кВт (1 шт.) на дымосос ДН 9-1500 15 кВт (1 шт.); 3,45 кВт (3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(3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п.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Новоискитимск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6667F6" w:rsidP="00666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Береговая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- 7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стью 357,95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- 230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Разведчик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37,91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Разведчик К-1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№1 - 190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Разведчик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30,99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Разведчик К-2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№2 - 100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Пригородный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89,29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- 150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82,54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6,5 кВт (1 шт.) на дымосос ДН 6,3-1500 5,5 кВт (1 шт.); 3,45 кВт (2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(2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Березово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346,96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6,5 кВт (4 шт.) на дымосос ДН 6,3-1500 5,5 кВт (4 шт.); 3,45 кВт (4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с. Березово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 (камера видеонаблюдения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№2 - 170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Новостройка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662,31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51,75кВт (2 шт.) на дымосос ДН 11,2-1500 45 кВт (2 шт.); 3,45 кВт (6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- 6 шт.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п. Новостройка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№1 (камера видеонаблюдения - 3 шт., 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№1 - 200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Сухая речка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№3 вмест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мостью 141,44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6,5 кВт (4 шт.) на дымосос ДН 6,3-1500 5,5 кВт (4 шт.); 3,45 кВт (4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д. Сухая речка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№3 - 19 0м,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г. Кемерово, ул.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2213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площадки для хранения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48,44 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частотных преобразователей: 17,25 кВт (1 шт.) на дымосос ДН 8-1500 15 кВт (1 шт.); 3,45 кВт (3 шт.) на вентилятор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(3 шт.)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28.3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г. Кемерово, ул.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видеонаблюдения на к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(камера видеонаблюдения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28.5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метру котельной - 100 м, из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Ясногорский К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энергии на котельной №1 п. Ясного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К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№3 п. </w:t>
            </w:r>
            <w:proofErr w:type="gram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gram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ул. Лесхозная, 19 "Б"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ловой энергии на котельной №2 с. </w:t>
            </w:r>
            <w:proofErr w:type="spellStart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Мазурово</w:t>
            </w:r>
            <w:proofErr w:type="spellEnd"/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Лесхозная, 19 "Б"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</w:tr>
      <w:tr w:rsidR="00BF29BA" w:rsidRPr="00BF29BA" w:rsidTr="00BF29BA">
        <w:trPr>
          <w:trHeight w:val="20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МО: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BA" w:rsidRPr="00BF29BA" w:rsidRDefault="00BF29BA" w:rsidP="00BF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F29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</w:tr>
    </w:tbl>
    <w:p w:rsidR="000A5CA9" w:rsidRPr="00DE535D" w:rsidRDefault="000A5CA9" w:rsidP="005B57B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A5CA9" w:rsidRPr="00DE535D" w:rsidSect="000F5AC6">
      <w:pgSz w:w="16838" w:h="11906" w:orient="landscape"/>
      <w:pgMar w:top="1134" w:right="567" w:bottom="567" w:left="709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AB7" w:rsidRDefault="00435AB7" w:rsidP="001454DE">
      <w:pPr>
        <w:spacing w:after="0" w:line="240" w:lineRule="auto"/>
      </w:pPr>
      <w:r>
        <w:separator/>
      </w:r>
    </w:p>
  </w:endnote>
  <w:endnote w:type="continuationSeparator" w:id="0">
    <w:p w:rsidR="00435AB7" w:rsidRDefault="00435AB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AB7" w:rsidRDefault="00435AB7" w:rsidP="007B61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435AB7" w:rsidRDefault="00435AB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AB7" w:rsidRDefault="00435AB7" w:rsidP="007B6140">
    <w:pPr>
      <w:pStyle w:val="a7"/>
      <w:framePr w:wrap="around" w:vAnchor="text" w:hAnchor="margin" w:xAlign="right" w:y="1"/>
      <w:rPr>
        <w:rStyle w:val="a9"/>
      </w:rPr>
    </w:pPr>
  </w:p>
  <w:p w:rsidR="00435AB7" w:rsidRDefault="00435AB7" w:rsidP="007B614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997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35AB7" w:rsidRPr="00300288" w:rsidRDefault="00435AB7" w:rsidP="005E6D89">
        <w:pPr>
          <w:pStyle w:val="a7"/>
          <w:jc w:val="right"/>
          <w:rPr>
            <w:rFonts w:ascii="Times New Roman" w:hAnsi="Times New Roman" w:cs="Times New Roman"/>
          </w:rPr>
        </w:pPr>
        <w:r w:rsidRPr="00300288">
          <w:rPr>
            <w:rFonts w:ascii="Times New Roman" w:hAnsi="Times New Roman" w:cs="Times New Roman"/>
          </w:rPr>
          <w:fldChar w:fldCharType="begin"/>
        </w:r>
        <w:r w:rsidRPr="00300288">
          <w:rPr>
            <w:rFonts w:ascii="Times New Roman" w:hAnsi="Times New Roman" w:cs="Times New Roman"/>
          </w:rPr>
          <w:instrText>PAGE   \* MERGEFORMAT</w:instrText>
        </w:r>
        <w:r w:rsidRPr="00300288">
          <w:rPr>
            <w:rFonts w:ascii="Times New Roman" w:hAnsi="Times New Roman" w:cs="Times New Roman"/>
          </w:rPr>
          <w:fldChar w:fldCharType="separate"/>
        </w:r>
        <w:r w:rsidR="00047A55">
          <w:rPr>
            <w:rFonts w:ascii="Times New Roman" w:hAnsi="Times New Roman" w:cs="Times New Roman"/>
            <w:noProof/>
          </w:rPr>
          <w:t>2</w:t>
        </w:r>
        <w:r w:rsidRPr="0030028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AB7" w:rsidRDefault="00435AB7" w:rsidP="001454DE">
      <w:pPr>
        <w:spacing w:after="0" w:line="240" w:lineRule="auto"/>
      </w:pPr>
      <w:r>
        <w:separator/>
      </w:r>
    </w:p>
  </w:footnote>
  <w:footnote w:type="continuationSeparator" w:id="0">
    <w:p w:rsidR="00435AB7" w:rsidRDefault="00435AB7" w:rsidP="001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5550325C"/>
    <w:multiLevelType w:val="hybridMultilevel"/>
    <w:tmpl w:val="425E7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A327A3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115DA3"/>
    <w:multiLevelType w:val="hybridMultilevel"/>
    <w:tmpl w:val="14788C38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7E95"/>
    <w:rsid w:val="00016F71"/>
    <w:rsid w:val="0004561E"/>
    <w:rsid w:val="00047A55"/>
    <w:rsid w:val="00047FE6"/>
    <w:rsid w:val="00066419"/>
    <w:rsid w:val="0007277F"/>
    <w:rsid w:val="0008130F"/>
    <w:rsid w:val="00093EB1"/>
    <w:rsid w:val="000A432D"/>
    <w:rsid w:val="000A5CA9"/>
    <w:rsid w:val="000B2805"/>
    <w:rsid w:val="000D7DA1"/>
    <w:rsid w:val="000E0001"/>
    <w:rsid w:val="000E0A26"/>
    <w:rsid w:val="000E6665"/>
    <w:rsid w:val="000F0B31"/>
    <w:rsid w:val="000F5AC6"/>
    <w:rsid w:val="000F5C07"/>
    <w:rsid w:val="001027C2"/>
    <w:rsid w:val="001078FF"/>
    <w:rsid w:val="001137FE"/>
    <w:rsid w:val="00117A1E"/>
    <w:rsid w:val="00141F10"/>
    <w:rsid w:val="001426F4"/>
    <w:rsid w:val="001454DE"/>
    <w:rsid w:val="00145B8A"/>
    <w:rsid w:val="00151043"/>
    <w:rsid w:val="00152550"/>
    <w:rsid w:val="0016420A"/>
    <w:rsid w:val="00181F81"/>
    <w:rsid w:val="00183B7B"/>
    <w:rsid w:val="001A1E9A"/>
    <w:rsid w:val="001B2E3C"/>
    <w:rsid w:val="001E2443"/>
    <w:rsid w:val="00202419"/>
    <w:rsid w:val="0020316B"/>
    <w:rsid w:val="00213758"/>
    <w:rsid w:val="00214848"/>
    <w:rsid w:val="00220DA2"/>
    <w:rsid w:val="002240E6"/>
    <w:rsid w:val="0022562B"/>
    <w:rsid w:val="00245CF5"/>
    <w:rsid w:val="00247365"/>
    <w:rsid w:val="00247AB9"/>
    <w:rsid w:val="00257EEF"/>
    <w:rsid w:val="002628DA"/>
    <w:rsid w:val="002731D5"/>
    <w:rsid w:val="002770B5"/>
    <w:rsid w:val="002A2EAF"/>
    <w:rsid w:val="002A6657"/>
    <w:rsid w:val="002A6FF4"/>
    <w:rsid w:val="002B5A34"/>
    <w:rsid w:val="002C0055"/>
    <w:rsid w:val="002C4A18"/>
    <w:rsid w:val="002D1BD9"/>
    <w:rsid w:val="002F134D"/>
    <w:rsid w:val="003139E3"/>
    <w:rsid w:val="003264B1"/>
    <w:rsid w:val="00334610"/>
    <w:rsid w:val="00357DDE"/>
    <w:rsid w:val="00363D1D"/>
    <w:rsid w:val="00375149"/>
    <w:rsid w:val="003803C1"/>
    <w:rsid w:val="00381A75"/>
    <w:rsid w:val="00383FC8"/>
    <w:rsid w:val="0039749F"/>
    <w:rsid w:val="003A651F"/>
    <w:rsid w:val="003A7C55"/>
    <w:rsid w:val="003B2CC5"/>
    <w:rsid w:val="003B30AE"/>
    <w:rsid w:val="003B6639"/>
    <w:rsid w:val="003C252C"/>
    <w:rsid w:val="003E0A37"/>
    <w:rsid w:val="003F26F5"/>
    <w:rsid w:val="003F5E1E"/>
    <w:rsid w:val="00400024"/>
    <w:rsid w:val="00401A1B"/>
    <w:rsid w:val="004141E7"/>
    <w:rsid w:val="0042264A"/>
    <w:rsid w:val="004228D3"/>
    <w:rsid w:val="00422EBA"/>
    <w:rsid w:val="004303A6"/>
    <w:rsid w:val="004303CD"/>
    <w:rsid w:val="0043397D"/>
    <w:rsid w:val="00435AB7"/>
    <w:rsid w:val="0043785A"/>
    <w:rsid w:val="00446425"/>
    <w:rsid w:val="00450B4C"/>
    <w:rsid w:val="00456318"/>
    <w:rsid w:val="00456820"/>
    <w:rsid w:val="00457B49"/>
    <w:rsid w:val="00461648"/>
    <w:rsid w:val="004734BC"/>
    <w:rsid w:val="00485342"/>
    <w:rsid w:val="0049007D"/>
    <w:rsid w:val="004B7141"/>
    <w:rsid w:val="004C01EC"/>
    <w:rsid w:val="004C0914"/>
    <w:rsid w:val="004C734F"/>
    <w:rsid w:val="004E2A84"/>
    <w:rsid w:val="004E5E6A"/>
    <w:rsid w:val="004F0454"/>
    <w:rsid w:val="005001A7"/>
    <w:rsid w:val="00523794"/>
    <w:rsid w:val="00542007"/>
    <w:rsid w:val="0054527D"/>
    <w:rsid w:val="00554D2C"/>
    <w:rsid w:val="0055576B"/>
    <w:rsid w:val="005762F4"/>
    <w:rsid w:val="00587D65"/>
    <w:rsid w:val="005B0E01"/>
    <w:rsid w:val="005B12F3"/>
    <w:rsid w:val="005B57B3"/>
    <w:rsid w:val="005C005E"/>
    <w:rsid w:val="005C3737"/>
    <w:rsid w:val="005D7808"/>
    <w:rsid w:val="005E6D89"/>
    <w:rsid w:val="005E6F14"/>
    <w:rsid w:val="005F4DD6"/>
    <w:rsid w:val="00603C73"/>
    <w:rsid w:val="0061308C"/>
    <w:rsid w:val="00614FE7"/>
    <w:rsid w:val="006459A6"/>
    <w:rsid w:val="00660282"/>
    <w:rsid w:val="00662172"/>
    <w:rsid w:val="006667F6"/>
    <w:rsid w:val="00673208"/>
    <w:rsid w:val="00685970"/>
    <w:rsid w:val="00686D1C"/>
    <w:rsid w:val="00693D5A"/>
    <w:rsid w:val="006B0518"/>
    <w:rsid w:val="006C1AA7"/>
    <w:rsid w:val="006C21F3"/>
    <w:rsid w:val="006C794B"/>
    <w:rsid w:val="006E5292"/>
    <w:rsid w:val="006F286F"/>
    <w:rsid w:val="00701B89"/>
    <w:rsid w:val="007023BD"/>
    <w:rsid w:val="00702AF7"/>
    <w:rsid w:val="00716C91"/>
    <w:rsid w:val="00726B27"/>
    <w:rsid w:val="00734722"/>
    <w:rsid w:val="00736DE5"/>
    <w:rsid w:val="0074042D"/>
    <w:rsid w:val="007429D1"/>
    <w:rsid w:val="007450A6"/>
    <w:rsid w:val="00780537"/>
    <w:rsid w:val="00786A84"/>
    <w:rsid w:val="00792BC0"/>
    <w:rsid w:val="007937C4"/>
    <w:rsid w:val="00795BB3"/>
    <w:rsid w:val="007B6140"/>
    <w:rsid w:val="007F0F52"/>
    <w:rsid w:val="007F103F"/>
    <w:rsid w:val="007F410F"/>
    <w:rsid w:val="007F47D2"/>
    <w:rsid w:val="007F5183"/>
    <w:rsid w:val="007F7E88"/>
    <w:rsid w:val="008003D2"/>
    <w:rsid w:val="00814A27"/>
    <w:rsid w:val="00822740"/>
    <w:rsid w:val="00823FFF"/>
    <w:rsid w:val="00847A78"/>
    <w:rsid w:val="008501A8"/>
    <w:rsid w:val="00854EED"/>
    <w:rsid w:val="00861109"/>
    <w:rsid w:val="00871A2E"/>
    <w:rsid w:val="008A063E"/>
    <w:rsid w:val="008A15B5"/>
    <w:rsid w:val="008A4857"/>
    <w:rsid w:val="008B2340"/>
    <w:rsid w:val="008F1FD4"/>
    <w:rsid w:val="008F2C2D"/>
    <w:rsid w:val="008F3EA3"/>
    <w:rsid w:val="008F569F"/>
    <w:rsid w:val="00900B8E"/>
    <w:rsid w:val="0090278E"/>
    <w:rsid w:val="009078CD"/>
    <w:rsid w:val="00910BA4"/>
    <w:rsid w:val="009116C3"/>
    <w:rsid w:val="00917B83"/>
    <w:rsid w:val="00925C5F"/>
    <w:rsid w:val="00927F87"/>
    <w:rsid w:val="009305EE"/>
    <w:rsid w:val="00946AEB"/>
    <w:rsid w:val="009515AB"/>
    <w:rsid w:val="0095271D"/>
    <w:rsid w:val="00963B4F"/>
    <w:rsid w:val="00986F2A"/>
    <w:rsid w:val="00991B37"/>
    <w:rsid w:val="009A4F6B"/>
    <w:rsid w:val="009B1E2C"/>
    <w:rsid w:val="009B26FC"/>
    <w:rsid w:val="009B424B"/>
    <w:rsid w:val="009C78A3"/>
    <w:rsid w:val="009E3AC0"/>
    <w:rsid w:val="009E748D"/>
    <w:rsid w:val="009F1450"/>
    <w:rsid w:val="009F51DD"/>
    <w:rsid w:val="00A05DA7"/>
    <w:rsid w:val="00A06890"/>
    <w:rsid w:val="00A1212B"/>
    <w:rsid w:val="00A179B7"/>
    <w:rsid w:val="00A2569A"/>
    <w:rsid w:val="00A77DEB"/>
    <w:rsid w:val="00A82F89"/>
    <w:rsid w:val="00A84B49"/>
    <w:rsid w:val="00AA3A5E"/>
    <w:rsid w:val="00AA4C84"/>
    <w:rsid w:val="00AC7ECA"/>
    <w:rsid w:val="00AD0FB0"/>
    <w:rsid w:val="00AD551A"/>
    <w:rsid w:val="00AE14D0"/>
    <w:rsid w:val="00AE65A5"/>
    <w:rsid w:val="00B07737"/>
    <w:rsid w:val="00B15334"/>
    <w:rsid w:val="00B359E4"/>
    <w:rsid w:val="00B4416B"/>
    <w:rsid w:val="00B62244"/>
    <w:rsid w:val="00B66A55"/>
    <w:rsid w:val="00B868EF"/>
    <w:rsid w:val="00B916BA"/>
    <w:rsid w:val="00BA07E2"/>
    <w:rsid w:val="00BB10DF"/>
    <w:rsid w:val="00BB2218"/>
    <w:rsid w:val="00BB3953"/>
    <w:rsid w:val="00BB649D"/>
    <w:rsid w:val="00BC1903"/>
    <w:rsid w:val="00BD1591"/>
    <w:rsid w:val="00BE7EA2"/>
    <w:rsid w:val="00BF1884"/>
    <w:rsid w:val="00BF29BA"/>
    <w:rsid w:val="00C0630B"/>
    <w:rsid w:val="00C06D5A"/>
    <w:rsid w:val="00C11AB7"/>
    <w:rsid w:val="00C12525"/>
    <w:rsid w:val="00C200EC"/>
    <w:rsid w:val="00C34CFF"/>
    <w:rsid w:val="00C36E86"/>
    <w:rsid w:val="00C420AF"/>
    <w:rsid w:val="00C47245"/>
    <w:rsid w:val="00C50382"/>
    <w:rsid w:val="00C57BE4"/>
    <w:rsid w:val="00C61064"/>
    <w:rsid w:val="00C6159C"/>
    <w:rsid w:val="00C645D3"/>
    <w:rsid w:val="00C73CEE"/>
    <w:rsid w:val="00C75913"/>
    <w:rsid w:val="00CA2774"/>
    <w:rsid w:val="00CB0E94"/>
    <w:rsid w:val="00CC5DF1"/>
    <w:rsid w:val="00CC749B"/>
    <w:rsid w:val="00CD63F1"/>
    <w:rsid w:val="00CD77CC"/>
    <w:rsid w:val="00CE60C9"/>
    <w:rsid w:val="00CF14CB"/>
    <w:rsid w:val="00CF477B"/>
    <w:rsid w:val="00D06567"/>
    <w:rsid w:val="00D26FFF"/>
    <w:rsid w:val="00D31C7F"/>
    <w:rsid w:val="00D34185"/>
    <w:rsid w:val="00D34883"/>
    <w:rsid w:val="00D51F1A"/>
    <w:rsid w:val="00D57771"/>
    <w:rsid w:val="00D57B2B"/>
    <w:rsid w:val="00D6405D"/>
    <w:rsid w:val="00D7346C"/>
    <w:rsid w:val="00D77F80"/>
    <w:rsid w:val="00D82E16"/>
    <w:rsid w:val="00DB7A64"/>
    <w:rsid w:val="00DC78D9"/>
    <w:rsid w:val="00DD70B7"/>
    <w:rsid w:val="00DE0E3E"/>
    <w:rsid w:val="00DE486E"/>
    <w:rsid w:val="00DE535D"/>
    <w:rsid w:val="00DE6568"/>
    <w:rsid w:val="00DF3A33"/>
    <w:rsid w:val="00DF5EE7"/>
    <w:rsid w:val="00E02E0A"/>
    <w:rsid w:val="00E20CC8"/>
    <w:rsid w:val="00E271AF"/>
    <w:rsid w:val="00E27AC4"/>
    <w:rsid w:val="00E32CF5"/>
    <w:rsid w:val="00E333D5"/>
    <w:rsid w:val="00E3443A"/>
    <w:rsid w:val="00E36619"/>
    <w:rsid w:val="00E42CB5"/>
    <w:rsid w:val="00E45915"/>
    <w:rsid w:val="00E5051F"/>
    <w:rsid w:val="00E7025F"/>
    <w:rsid w:val="00E867B5"/>
    <w:rsid w:val="00E90DCA"/>
    <w:rsid w:val="00E91E47"/>
    <w:rsid w:val="00EB1B9E"/>
    <w:rsid w:val="00EB6D04"/>
    <w:rsid w:val="00ED18AE"/>
    <w:rsid w:val="00ED3267"/>
    <w:rsid w:val="00ED4CA8"/>
    <w:rsid w:val="00EE6DAF"/>
    <w:rsid w:val="00F20DB2"/>
    <w:rsid w:val="00F234E7"/>
    <w:rsid w:val="00F24901"/>
    <w:rsid w:val="00F372AB"/>
    <w:rsid w:val="00F51A82"/>
    <w:rsid w:val="00F57275"/>
    <w:rsid w:val="00F57C1F"/>
    <w:rsid w:val="00F57D4C"/>
    <w:rsid w:val="00F76A81"/>
    <w:rsid w:val="00F835D5"/>
    <w:rsid w:val="00F924E1"/>
    <w:rsid w:val="00F94CE5"/>
    <w:rsid w:val="00FA1A82"/>
    <w:rsid w:val="00FA713C"/>
    <w:rsid w:val="00FB19AA"/>
    <w:rsid w:val="00FB4610"/>
    <w:rsid w:val="00FC0FE1"/>
    <w:rsid w:val="00FD4466"/>
    <w:rsid w:val="00FD4A88"/>
    <w:rsid w:val="00FE6C8A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D34185"/>
  </w:style>
  <w:style w:type="character" w:customStyle="1" w:styleId="50">
    <w:name w:val="Заголовок 5 Знак"/>
    <w:basedOn w:val="a2"/>
    <w:link w:val="5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99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99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uiPriority w:val="99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D34185"/>
  </w:style>
  <w:style w:type="character" w:customStyle="1" w:styleId="50">
    <w:name w:val="Заголовок 5 Знак"/>
    <w:basedOn w:val="a2"/>
    <w:link w:val="5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99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99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uiPriority w:val="99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E51E-913C-49B1-8783-7B656B19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22</Pages>
  <Words>8107</Words>
  <Characters>46215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54</cp:revision>
  <cp:lastPrinted>2022-06-02T08:10:00Z</cp:lastPrinted>
  <dcterms:created xsi:type="dcterms:W3CDTF">2018-12-20T06:17:00Z</dcterms:created>
  <dcterms:modified xsi:type="dcterms:W3CDTF">2023-06-30T08:11:00Z</dcterms:modified>
</cp:coreProperties>
</file>